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ADAB7" w14:textId="77777777" w:rsidR="00FB5590" w:rsidRPr="00595B75" w:rsidRDefault="00FB5590" w:rsidP="00595B75">
      <w:pPr>
        <w:spacing w:after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595B75">
        <w:rPr>
          <w:rFonts w:ascii="Arial" w:hAnsi="Arial" w:cs="Arial"/>
          <w:b/>
          <w:bCs/>
          <w:color w:val="000000"/>
          <w:sz w:val="28"/>
          <w:szCs w:val="28"/>
        </w:rPr>
        <w:t>Osnova pro Souhrn protokolu v českém jazyce</w:t>
      </w:r>
    </w:p>
    <w:p w14:paraId="10259AF1" w14:textId="77777777" w:rsidR="00FB5590" w:rsidRPr="00595B75" w:rsidRDefault="00FB5590" w:rsidP="00595B75">
      <w:pPr>
        <w:spacing w:after="0"/>
        <w:jc w:val="center"/>
        <w:rPr>
          <w:rFonts w:ascii="Arial" w:hAnsi="Arial" w:cs="Arial"/>
          <w:b/>
          <w:sz w:val="28"/>
          <w:szCs w:val="28"/>
        </w:rPr>
      </w:pPr>
    </w:p>
    <w:p w14:paraId="0DB5B7CA" w14:textId="77777777" w:rsidR="00B35BCF" w:rsidRPr="00595B75" w:rsidRDefault="00B35BCF" w:rsidP="00595B75">
      <w:pPr>
        <w:spacing w:after="0"/>
        <w:jc w:val="center"/>
        <w:rPr>
          <w:rFonts w:ascii="Arial" w:hAnsi="Arial" w:cs="Arial"/>
          <w:b/>
          <w:sz w:val="28"/>
          <w:szCs w:val="28"/>
        </w:rPr>
      </w:pPr>
    </w:p>
    <w:p w14:paraId="0F58889E" w14:textId="77777777" w:rsidR="00FB5590" w:rsidRPr="00595B75" w:rsidRDefault="00FB5590" w:rsidP="00595B75">
      <w:pPr>
        <w:spacing w:after="0"/>
        <w:jc w:val="center"/>
        <w:rPr>
          <w:rFonts w:ascii="Arial" w:hAnsi="Arial" w:cs="Arial"/>
        </w:rPr>
      </w:pPr>
      <w:r w:rsidRPr="00595B75">
        <w:rPr>
          <w:rFonts w:ascii="Arial" w:hAnsi="Arial" w:cs="Arial"/>
        </w:rPr>
        <w:t>(</w:t>
      </w:r>
      <w:r w:rsidRPr="00595B75">
        <w:rPr>
          <w:rFonts w:ascii="Arial" w:hAnsi="Arial" w:cs="Arial"/>
          <w:u w:val="single"/>
        </w:rPr>
        <w:t>Osnova, která má pomoci při psaní souhrnu; nejde o dokument k vyplňování, formát může zadavatel zvolit dle svých potřeb, ale měl by zohlednit uvedené požadavky</w:t>
      </w:r>
      <w:r w:rsidRPr="00595B75">
        <w:rPr>
          <w:rFonts w:ascii="Arial" w:hAnsi="Arial" w:cs="Arial"/>
        </w:rPr>
        <w:t>.)</w:t>
      </w:r>
    </w:p>
    <w:p w14:paraId="527DCCC5" w14:textId="77777777" w:rsidR="00FB5590" w:rsidRDefault="00FB5590" w:rsidP="00595B75">
      <w:pPr>
        <w:spacing w:after="0"/>
        <w:jc w:val="center"/>
        <w:rPr>
          <w:rFonts w:ascii="Arial" w:hAnsi="Arial" w:cs="Arial"/>
          <w:b/>
          <w:bCs/>
          <w:u w:val="single"/>
        </w:rPr>
      </w:pPr>
    </w:p>
    <w:p w14:paraId="3F258453" w14:textId="77777777" w:rsidR="00595B75" w:rsidRPr="00595B75" w:rsidRDefault="00595B75" w:rsidP="00595B75">
      <w:pPr>
        <w:spacing w:after="0"/>
        <w:jc w:val="center"/>
        <w:rPr>
          <w:rFonts w:ascii="Arial" w:hAnsi="Arial" w:cs="Arial"/>
          <w:b/>
          <w:bCs/>
          <w:u w:val="single"/>
        </w:rPr>
      </w:pPr>
    </w:p>
    <w:p w14:paraId="1D522711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  <w:proofErr w:type="spellStart"/>
      <w:r w:rsidRPr="00595B75">
        <w:rPr>
          <w:rFonts w:ascii="Arial" w:hAnsi="Arial" w:cs="Arial"/>
          <w:b/>
          <w:bCs/>
          <w:u w:val="single"/>
        </w:rPr>
        <w:t>EudraCT</w:t>
      </w:r>
      <w:proofErr w:type="spellEnd"/>
      <w:r w:rsidRPr="00595B75">
        <w:rPr>
          <w:rFonts w:ascii="Arial" w:hAnsi="Arial" w:cs="Arial"/>
          <w:b/>
          <w:bCs/>
          <w:u w:val="single"/>
        </w:rPr>
        <w:t xml:space="preserve"> </w:t>
      </w:r>
      <w:proofErr w:type="spellStart"/>
      <w:r w:rsidRPr="00595B75">
        <w:rPr>
          <w:rFonts w:ascii="Arial" w:hAnsi="Arial" w:cs="Arial"/>
          <w:b/>
          <w:bCs/>
          <w:u w:val="single"/>
        </w:rPr>
        <w:t>number</w:t>
      </w:r>
      <w:proofErr w:type="spellEnd"/>
    </w:p>
    <w:p w14:paraId="73B17284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79832CC2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i/>
          <w:iCs/>
        </w:rPr>
      </w:pPr>
      <w:r w:rsidRPr="00595B75">
        <w:rPr>
          <w:rFonts w:ascii="Arial" w:hAnsi="Arial" w:cs="Arial"/>
          <w:b/>
          <w:bCs/>
          <w:u w:val="single"/>
        </w:rPr>
        <w:t>Název studie</w:t>
      </w:r>
    </w:p>
    <w:p w14:paraId="38590397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</w:rPr>
      </w:pPr>
      <w:r w:rsidRPr="00595B75">
        <w:rPr>
          <w:rFonts w:ascii="Arial" w:hAnsi="Arial" w:cs="Arial"/>
          <w:b/>
          <w:bCs/>
          <w:u w:val="single"/>
        </w:rPr>
        <w:t>Číslo protokolu (datum, verze)</w:t>
      </w:r>
    </w:p>
    <w:p w14:paraId="49EB8E19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595B75">
        <w:rPr>
          <w:rFonts w:ascii="Arial" w:hAnsi="Arial" w:cs="Arial"/>
          <w:b/>
          <w:bCs/>
          <w:u w:val="single"/>
        </w:rPr>
        <w:t>Fáze</w:t>
      </w:r>
    </w:p>
    <w:p w14:paraId="6CB7318B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595B75">
        <w:rPr>
          <w:rFonts w:ascii="Arial" w:hAnsi="Arial" w:cs="Arial"/>
          <w:b/>
          <w:bCs/>
          <w:u w:val="single"/>
        </w:rPr>
        <w:t>Zdůvodnění navrženého klinického hodnocení (</w:t>
      </w:r>
      <w:proofErr w:type="spellStart"/>
      <w:r w:rsidRPr="00595B75">
        <w:rPr>
          <w:rFonts w:ascii="Arial" w:hAnsi="Arial" w:cs="Arial"/>
          <w:b/>
          <w:bCs/>
          <w:u w:val="single"/>
        </w:rPr>
        <w:t>rationale</w:t>
      </w:r>
      <w:proofErr w:type="spellEnd"/>
      <w:r w:rsidRPr="00595B75">
        <w:rPr>
          <w:rFonts w:ascii="Arial" w:hAnsi="Arial" w:cs="Arial"/>
          <w:b/>
          <w:bCs/>
          <w:u w:val="single"/>
        </w:rPr>
        <w:t>)</w:t>
      </w:r>
    </w:p>
    <w:p w14:paraId="4AF480E1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595B75">
        <w:rPr>
          <w:rFonts w:ascii="Arial" w:hAnsi="Arial" w:cs="Arial"/>
          <w:b/>
          <w:bCs/>
          <w:u w:val="single"/>
        </w:rPr>
        <w:t>Zhodnocení risk/benefit</w:t>
      </w:r>
    </w:p>
    <w:p w14:paraId="21011A6C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425F5D2D" w14:textId="77777777" w:rsidR="00FB5590" w:rsidRPr="00595B75" w:rsidRDefault="00FB5590" w:rsidP="00FB5590">
      <w:p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  <w:b/>
          <w:bCs/>
          <w:u w:val="single"/>
        </w:rPr>
        <w:t>Použité léčivé přípravky</w:t>
      </w:r>
    </w:p>
    <w:p w14:paraId="5F866D2C" w14:textId="77777777" w:rsidR="00FB5590" w:rsidRPr="00595B75" w:rsidRDefault="00FB5590" w:rsidP="00FB5590">
      <w:pPr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hodnocený (včetně léčivé látky, stavu registrace a mechanismu účinku)</w:t>
      </w:r>
    </w:p>
    <w:p w14:paraId="43172B6B" w14:textId="77777777" w:rsidR="00FB5590" w:rsidRPr="00595B75" w:rsidRDefault="00FB5590" w:rsidP="00FB5590">
      <w:pPr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srovnávací</w:t>
      </w:r>
    </w:p>
    <w:p w14:paraId="6AE97A11" w14:textId="77777777" w:rsidR="00FB5590" w:rsidRPr="00595B75" w:rsidRDefault="00FB5590" w:rsidP="00FB5590">
      <w:pPr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placebo</w:t>
      </w:r>
    </w:p>
    <w:p w14:paraId="19FCC1FC" w14:textId="77777777" w:rsidR="00FB5590" w:rsidRPr="00595B75" w:rsidRDefault="00FB5590" w:rsidP="00FB5590">
      <w:pPr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je-li nařízena záchranná nebo úlevová léčba, uvede se</w:t>
      </w:r>
    </w:p>
    <w:p w14:paraId="10AA91EE" w14:textId="77777777" w:rsidR="00FB5590" w:rsidRPr="00595B75" w:rsidRDefault="00FB5590" w:rsidP="00FB5590">
      <w:pPr>
        <w:spacing w:after="0"/>
        <w:jc w:val="both"/>
        <w:rPr>
          <w:rFonts w:ascii="Arial" w:hAnsi="Arial" w:cs="Arial"/>
        </w:rPr>
      </w:pPr>
    </w:p>
    <w:p w14:paraId="7AACFF78" w14:textId="77777777" w:rsidR="00FB5590" w:rsidRPr="00595B75" w:rsidRDefault="00FB5590" w:rsidP="00FB5590">
      <w:p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  <w:b/>
          <w:bCs/>
          <w:u w:val="single"/>
        </w:rPr>
        <w:t>Počet subjektů hodnocení</w:t>
      </w:r>
    </w:p>
    <w:p w14:paraId="59D19EA5" w14:textId="77777777" w:rsidR="00FB5590" w:rsidRPr="00595B75" w:rsidRDefault="00FB5590" w:rsidP="00FB5590">
      <w:pPr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celkem</w:t>
      </w:r>
    </w:p>
    <w:p w14:paraId="59C00A1D" w14:textId="77777777" w:rsidR="00FB5590" w:rsidRPr="00595B75" w:rsidRDefault="00FB5590" w:rsidP="00FB5590">
      <w:pPr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plánovaných zařadit v ČR</w:t>
      </w:r>
    </w:p>
    <w:p w14:paraId="3750E323" w14:textId="77777777" w:rsidR="00FB5590" w:rsidRPr="00595B75" w:rsidRDefault="00FB5590" w:rsidP="00FB5590">
      <w:pPr>
        <w:spacing w:after="0"/>
        <w:ind w:left="705"/>
        <w:jc w:val="both"/>
        <w:rPr>
          <w:rFonts w:ascii="Arial" w:hAnsi="Arial" w:cs="Arial"/>
        </w:rPr>
      </w:pPr>
    </w:p>
    <w:p w14:paraId="35267F12" w14:textId="77777777" w:rsidR="00FB5590" w:rsidRPr="00595B75" w:rsidRDefault="00FB5590" w:rsidP="00FB5590">
      <w:p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  <w:b/>
          <w:bCs/>
          <w:u w:val="single"/>
        </w:rPr>
        <w:t xml:space="preserve">Účel klinického </w:t>
      </w:r>
      <w:proofErr w:type="gramStart"/>
      <w:r w:rsidRPr="00595B75">
        <w:rPr>
          <w:rFonts w:ascii="Arial" w:hAnsi="Arial" w:cs="Arial"/>
          <w:b/>
          <w:bCs/>
          <w:u w:val="single"/>
        </w:rPr>
        <w:t xml:space="preserve">hodnocení - </w:t>
      </w:r>
      <w:r w:rsidRPr="00595B75">
        <w:rPr>
          <w:rFonts w:ascii="Arial" w:hAnsi="Arial" w:cs="Arial"/>
          <w:b/>
          <w:bCs/>
        </w:rPr>
        <w:t>zdůvodnění</w:t>
      </w:r>
      <w:proofErr w:type="gramEnd"/>
      <w:r w:rsidRPr="00595B75">
        <w:rPr>
          <w:rFonts w:ascii="Arial" w:hAnsi="Arial" w:cs="Arial"/>
          <w:b/>
          <w:bCs/>
        </w:rPr>
        <w:t xml:space="preserve"> a opodstatnění předkládané studie</w:t>
      </w:r>
    </w:p>
    <w:p w14:paraId="20E5A8B6" w14:textId="77777777" w:rsidR="00FB5590" w:rsidRPr="00595B75" w:rsidRDefault="00FB5590" w:rsidP="00FB5590">
      <w:p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  <w:b/>
          <w:bCs/>
          <w:u w:val="single"/>
        </w:rPr>
        <w:t>Plán studie</w:t>
      </w:r>
      <w:r w:rsidRPr="00595B75">
        <w:rPr>
          <w:rFonts w:ascii="Arial" w:hAnsi="Arial" w:cs="Arial"/>
        </w:rPr>
        <w:t xml:space="preserve"> (včetně popisu opatření přijatých k minimalizaci předpojatosti)</w:t>
      </w:r>
    </w:p>
    <w:p w14:paraId="2586196C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u w:val="single"/>
        </w:rPr>
      </w:pPr>
      <w:r w:rsidRPr="00595B75">
        <w:rPr>
          <w:rFonts w:ascii="Arial" w:hAnsi="Arial" w:cs="Arial"/>
          <w:b/>
          <w:bCs/>
          <w:u w:val="single"/>
        </w:rPr>
        <w:t xml:space="preserve">Indikace </w:t>
      </w:r>
      <w:r w:rsidRPr="00595B75">
        <w:rPr>
          <w:rFonts w:ascii="Arial" w:hAnsi="Arial" w:cs="Arial"/>
        </w:rPr>
        <w:t>zvolená v daném klinickém hodnocení</w:t>
      </w:r>
    </w:p>
    <w:p w14:paraId="248A0CC4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F188E72" w14:textId="77777777" w:rsidR="00FB5590" w:rsidRPr="00595B75" w:rsidRDefault="00FB5590" w:rsidP="00FB5590">
      <w:p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  <w:b/>
          <w:bCs/>
          <w:u w:val="single"/>
        </w:rPr>
        <w:t>Cíle</w:t>
      </w:r>
    </w:p>
    <w:p w14:paraId="4C1DA40C" w14:textId="77777777" w:rsidR="00FB5590" w:rsidRPr="00595B75" w:rsidRDefault="00FB5590" w:rsidP="00FB5590">
      <w:pPr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hlavní cíle</w:t>
      </w:r>
    </w:p>
    <w:p w14:paraId="282B4B22" w14:textId="77777777" w:rsidR="00FB5590" w:rsidRPr="00595B75" w:rsidRDefault="00FB5590" w:rsidP="00FB5590">
      <w:pPr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vedlejší cíle</w:t>
      </w:r>
    </w:p>
    <w:p w14:paraId="1FEE2AF9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0EF36136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595B75">
        <w:rPr>
          <w:rFonts w:ascii="Arial" w:hAnsi="Arial" w:cs="Arial"/>
          <w:b/>
          <w:bCs/>
          <w:u w:val="single"/>
        </w:rPr>
        <w:t xml:space="preserve">Způsob </w:t>
      </w:r>
      <w:proofErr w:type="gramStart"/>
      <w:r w:rsidRPr="00595B75">
        <w:rPr>
          <w:rFonts w:ascii="Arial" w:hAnsi="Arial" w:cs="Arial"/>
          <w:b/>
          <w:bCs/>
          <w:u w:val="single"/>
        </w:rPr>
        <w:t>hodnocení - sledované</w:t>
      </w:r>
      <w:proofErr w:type="gramEnd"/>
      <w:r w:rsidRPr="00595B75">
        <w:rPr>
          <w:rFonts w:ascii="Arial" w:hAnsi="Arial" w:cs="Arial"/>
          <w:b/>
          <w:bCs/>
          <w:u w:val="single"/>
        </w:rPr>
        <w:t xml:space="preserve"> parametry</w:t>
      </w:r>
    </w:p>
    <w:p w14:paraId="29E5046C" w14:textId="77777777" w:rsidR="00FB5590" w:rsidRPr="00595B75" w:rsidRDefault="00FB5590" w:rsidP="00FB5590">
      <w:pPr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pro účinnost</w:t>
      </w:r>
    </w:p>
    <w:p w14:paraId="51E778BA" w14:textId="77777777" w:rsidR="00FB5590" w:rsidRPr="00595B75" w:rsidRDefault="00FB5590" w:rsidP="00FB5590">
      <w:pPr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pro bezpečnost</w:t>
      </w:r>
    </w:p>
    <w:p w14:paraId="380F5B13" w14:textId="77777777" w:rsidR="00FB5590" w:rsidRPr="00595B75" w:rsidRDefault="00FB5590" w:rsidP="00FB5590">
      <w:pPr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pro snášenlivost</w:t>
      </w:r>
    </w:p>
    <w:p w14:paraId="4025CA22" w14:textId="77777777" w:rsidR="00FB5590" w:rsidRPr="00595B75" w:rsidRDefault="00FB5590" w:rsidP="00FB5590">
      <w:pPr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jiné</w:t>
      </w:r>
    </w:p>
    <w:p w14:paraId="04C85937" w14:textId="77777777" w:rsidR="00FB5590" w:rsidRPr="00595B75" w:rsidRDefault="00FB5590" w:rsidP="00FB5590">
      <w:pPr>
        <w:spacing w:after="0"/>
        <w:ind w:left="360"/>
        <w:jc w:val="both"/>
        <w:rPr>
          <w:rFonts w:ascii="Arial" w:hAnsi="Arial" w:cs="Arial"/>
          <w:b/>
          <w:bCs/>
          <w:u w:val="single"/>
        </w:rPr>
      </w:pPr>
    </w:p>
    <w:p w14:paraId="151344D0" w14:textId="77777777" w:rsidR="00FB5590" w:rsidRPr="00595B75" w:rsidRDefault="00FB5590" w:rsidP="00FB5590">
      <w:p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  <w:b/>
          <w:bCs/>
          <w:u w:val="single"/>
        </w:rPr>
        <w:t>Výběr populace</w:t>
      </w:r>
    </w:p>
    <w:p w14:paraId="1F438B06" w14:textId="77777777" w:rsidR="00FB5590" w:rsidRPr="00595B75" w:rsidRDefault="00FB5590" w:rsidP="00FB5590">
      <w:pPr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zařazovací kritéria</w:t>
      </w:r>
    </w:p>
    <w:p w14:paraId="7D392624" w14:textId="77777777" w:rsidR="00FB5590" w:rsidRPr="00595B75" w:rsidRDefault="00FB5590" w:rsidP="00FB5590">
      <w:pPr>
        <w:numPr>
          <w:ilvl w:val="0"/>
          <w:numId w:val="3"/>
        </w:numPr>
        <w:spacing w:after="0"/>
        <w:jc w:val="both"/>
        <w:rPr>
          <w:rFonts w:ascii="Arial" w:hAnsi="Arial" w:cs="Arial"/>
          <w:b/>
          <w:bCs/>
          <w:i/>
          <w:iCs/>
          <w:u w:val="single"/>
        </w:rPr>
      </w:pPr>
      <w:r w:rsidRPr="00595B75">
        <w:rPr>
          <w:rFonts w:ascii="Arial" w:hAnsi="Arial" w:cs="Arial"/>
        </w:rPr>
        <w:t>vyřazovací kritéria</w:t>
      </w:r>
    </w:p>
    <w:p w14:paraId="14791F6D" w14:textId="77777777" w:rsidR="00FB5590" w:rsidRPr="00595B75" w:rsidRDefault="00FB5590" w:rsidP="00FB5590">
      <w:pPr>
        <w:numPr>
          <w:ilvl w:val="0"/>
          <w:numId w:val="3"/>
        </w:numPr>
        <w:spacing w:after="0"/>
        <w:jc w:val="both"/>
        <w:rPr>
          <w:rFonts w:ascii="Arial" w:hAnsi="Arial" w:cs="Arial"/>
          <w:b/>
          <w:bCs/>
          <w:i/>
          <w:iCs/>
          <w:u w:val="single"/>
        </w:rPr>
      </w:pPr>
      <w:r w:rsidRPr="00595B75">
        <w:rPr>
          <w:rFonts w:ascii="Arial" w:hAnsi="Arial" w:cs="Arial"/>
        </w:rPr>
        <w:t>kritéria pro vyřazení ze studie</w:t>
      </w:r>
    </w:p>
    <w:p w14:paraId="05B76541" w14:textId="77777777" w:rsidR="00FB5590" w:rsidRPr="00595B75" w:rsidRDefault="00FB5590" w:rsidP="00FB5590">
      <w:pPr>
        <w:spacing w:after="0"/>
        <w:jc w:val="both"/>
        <w:rPr>
          <w:rFonts w:ascii="Arial" w:hAnsi="Arial" w:cs="Arial"/>
        </w:rPr>
      </w:pPr>
    </w:p>
    <w:p w14:paraId="67B41B1E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595B75">
        <w:rPr>
          <w:rFonts w:ascii="Arial" w:hAnsi="Arial" w:cs="Arial"/>
          <w:b/>
          <w:bCs/>
          <w:u w:val="single"/>
        </w:rPr>
        <w:t>Léčba</w:t>
      </w:r>
    </w:p>
    <w:p w14:paraId="03814A0F" w14:textId="77777777" w:rsidR="00FB5590" w:rsidRPr="00595B75" w:rsidRDefault="00FB5590" w:rsidP="00FB5590">
      <w:pPr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délka léčby, dávky a dávkovací schéma, max. denní dávka</w:t>
      </w:r>
    </w:p>
    <w:p w14:paraId="1202D41B" w14:textId="77777777" w:rsidR="00FB5590" w:rsidRPr="00595B75" w:rsidRDefault="00FB5590" w:rsidP="00FB5590">
      <w:pPr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proofErr w:type="spellStart"/>
      <w:r w:rsidRPr="00595B75">
        <w:rPr>
          <w:rFonts w:ascii="Arial" w:hAnsi="Arial" w:cs="Arial"/>
        </w:rPr>
        <w:t>konkomitantní</w:t>
      </w:r>
      <w:proofErr w:type="spellEnd"/>
      <w:r w:rsidRPr="00595B75">
        <w:rPr>
          <w:rFonts w:ascii="Arial" w:hAnsi="Arial" w:cs="Arial"/>
        </w:rPr>
        <w:t xml:space="preserve"> léčba</w:t>
      </w:r>
    </w:p>
    <w:p w14:paraId="118FBB32" w14:textId="77777777" w:rsidR="00FB5590" w:rsidRPr="00595B75" w:rsidRDefault="00FB5590" w:rsidP="00FB5590">
      <w:pPr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</w:rPr>
        <w:t>zajištění další léčby po skončení studie, je-li aplikovatelné</w:t>
      </w:r>
    </w:p>
    <w:p w14:paraId="520D2728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DA419FF" w14:textId="77777777" w:rsidR="00FB5590" w:rsidRPr="00595B75" w:rsidRDefault="00FB5590" w:rsidP="00FB5590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595B75">
        <w:rPr>
          <w:rFonts w:ascii="Arial" w:hAnsi="Arial" w:cs="Arial"/>
          <w:b/>
          <w:bCs/>
          <w:u w:val="single"/>
        </w:rPr>
        <w:t>Systém kontrol a vizit</w:t>
      </w:r>
    </w:p>
    <w:p w14:paraId="7B863E20" w14:textId="77777777" w:rsidR="00EF42B4" w:rsidRPr="00595B75" w:rsidRDefault="00FB5590" w:rsidP="00B35BCF">
      <w:pPr>
        <w:spacing w:after="0"/>
        <w:jc w:val="both"/>
        <w:rPr>
          <w:rFonts w:ascii="Arial" w:hAnsi="Arial" w:cs="Arial"/>
        </w:rPr>
      </w:pPr>
      <w:r w:rsidRPr="00595B75">
        <w:rPr>
          <w:rFonts w:ascii="Arial" w:hAnsi="Arial" w:cs="Arial"/>
          <w:b/>
          <w:bCs/>
          <w:u w:val="single"/>
        </w:rPr>
        <w:t>Statistika</w:t>
      </w:r>
      <w:r w:rsidRPr="00595B75">
        <w:rPr>
          <w:rFonts w:ascii="Arial" w:hAnsi="Arial" w:cs="Arial"/>
        </w:rPr>
        <w:t xml:space="preserve"> – stručný popis metod použitých k vyhodnocení výsledků</w:t>
      </w:r>
    </w:p>
    <w:sectPr w:rsidR="00EF42B4" w:rsidRPr="00595B75" w:rsidSect="00595B75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63383" w14:textId="77777777" w:rsidR="00D409F5" w:rsidRDefault="00D409F5">
      <w:r>
        <w:separator/>
      </w:r>
    </w:p>
  </w:endnote>
  <w:endnote w:type="continuationSeparator" w:id="0">
    <w:p w14:paraId="1B24F6F8" w14:textId="77777777" w:rsidR="00D409F5" w:rsidRDefault="00D40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220F3" w14:textId="77777777" w:rsidR="00FC7C96" w:rsidRPr="00FC7C96" w:rsidRDefault="00FC7C96">
    <w:pPr>
      <w:pStyle w:val="Zpat"/>
      <w:rPr>
        <w:rFonts w:ascii="Arial" w:hAnsi="Arial" w:cs="Arial"/>
      </w:rPr>
    </w:pPr>
    <w:r w:rsidRPr="00FC7C96">
      <w:rPr>
        <w:rFonts w:ascii="Arial" w:hAnsi="Arial" w:cs="Arial"/>
      </w:rPr>
      <w:t>KLH-EK-01/ Příloha 2/ str.1 z 1/ 16.06.2009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66DF4" w14:textId="77777777" w:rsidR="00D409F5" w:rsidRDefault="00D409F5">
      <w:r>
        <w:separator/>
      </w:r>
    </w:p>
  </w:footnote>
  <w:footnote w:type="continuationSeparator" w:id="0">
    <w:p w14:paraId="32C2E121" w14:textId="77777777" w:rsidR="00D409F5" w:rsidRDefault="00D409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AD3C13"/>
    <w:multiLevelType w:val="hybridMultilevel"/>
    <w:tmpl w:val="447CC878"/>
    <w:lvl w:ilvl="0" w:tplc="5F78FB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FE6C1A"/>
    <w:multiLevelType w:val="hybridMultilevel"/>
    <w:tmpl w:val="D324CDDC"/>
    <w:lvl w:ilvl="0" w:tplc="FEC09D74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7E392ECC"/>
    <w:multiLevelType w:val="hybridMultilevel"/>
    <w:tmpl w:val="AAC864E2"/>
    <w:lvl w:ilvl="0" w:tplc="A452761C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 w16cid:durableId="172991360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97892486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43151059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590"/>
    <w:rsid w:val="00005D1A"/>
    <w:rsid w:val="00042C17"/>
    <w:rsid w:val="00086A2B"/>
    <w:rsid w:val="00110A76"/>
    <w:rsid w:val="001C04AE"/>
    <w:rsid w:val="002843D8"/>
    <w:rsid w:val="0041168F"/>
    <w:rsid w:val="00515FD1"/>
    <w:rsid w:val="005855D5"/>
    <w:rsid w:val="00595B75"/>
    <w:rsid w:val="005B3F94"/>
    <w:rsid w:val="007D5BE6"/>
    <w:rsid w:val="00B35BCF"/>
    <w:rsid w:val="00BB2C41"/>
    <w:rsid w:val="00D03E6D"/>
    <w:rsid w:val="00D409F5"/>
    <w:rsid w:val="00DD527B"/>
    <w:rsid w:val="00EF42B4"/>
    <w:rsid w:val="00FB5590"/>
    <w:rsid w:val="00FC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A58E57"/>
  <w15:chartTrackingRefBased/>
  <w15:docId w15:val="{FDF5B95A-73C2-46E4-9C6B-F8FC7045F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B5590"/>
    <w:pPr>
      <w:spacing w:after="120"/>
    </w:p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paragraph" w:styleId="Zhlav">
    <w:name w:val="header"/>
    <w:basedOn w:val="Normln"/>
    <w:rsid w:val="00FC7C96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FC7C96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3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Osnova pro Souhrn protokolu v českém jazyce</vt:lpstr>
    </vt:vector>
  </TitlesOfParts>
  <Company>SUKL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Osnova pro Souhrn protokolu v českém jazyce</dc:title>
  <dc:subject/>
  <dc:creator>nemcova</dc:creator>
  <cp:keywords/>
  <cp:lastModifiedBy>Dana Černá 71923</cp:lastModifiedBy>
  <cp:revision>2</cp:revision>
  <dcterms:created xsi:type="dcterms:W3CDTF">2026-02-12T11:24:00Z</dcterms:created>
  <dcterms:modified xsi:type="dcterms:W3CDTF">2026-02-12T11:24:00Z</dcterms:modified>
</cp:coreProperties>
</file>